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3E7857">
        <w:rPr>
          <w:rFonts w:eastAsia="Calibri"/>
          <w:b/>
          <w:color w:val="000000"/>
        </w:rPr>
        <w:t>5</w:t>
      </w:r>
      <w:r w:rsidRPr="00D628E4">
        <w:rPr>
          <w:rFonts w:eastAsia="Calibri"/>
          <w:b/>
          <w:color w:val="000000"/>
        </w:rPr>
        <w:t>/20</w:t>
      </w:r>
      <w:r w:rsidR="003E7857">
        <w:rPr>
          <w:rFonts w:eastAsia="Calibri"/>
          <w:b/>
          <w:color w:val="000000"/>
        </w:rPr>
        <w:t>20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3</w:t>
      </w:r>
      <w:r w:rsidR="003E7857">
        <w:rPr>
          <w:rFonts w:eastAsia="Calibri"/>
          <w:b/>
          <w:color w:val="000000"/>
        </w:rPr>
        <w:t xml:space="preserve"> settembre</w:t>
      </w:r>
      <w:r w:rsidRPr="00D628E4">
        <w:rPr>
          <w:rFonts w:eastAsia="Calibri"/>
          <w:b/>
          <w:color w:val="000000"/>
        </w:rPr>
        <w:t xml:space="preserve">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3E7857" w:rsidRDefault="003E7857" w:rsidP="003E78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 CONSIGLIO DI ISTITUTO DELL’I.I.S. PAOLO SARPI,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0"/>
        <w:ind w:right="3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  <w:r w:rsidR="003E7857">
        <w:rPr>
          <w:rFonts w:ascii="Times New Roman" w:eastAsia="Cambria" w:hAnsi="Times New Roman" w:cs="Times New Roman"/>
        </w:rPr>
        <w:t>DELL’I.I.S. PAOLO SARPI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Times New Roman" w:hAnsi="Times New Roman" w:cs="Times New Roman"/>
        </w:rPr>
        <w:t xml:space="preserve"> </w:t>
      </w:r>
    </w:p>
    <w:p w:rsidR="00B16220" w:rsidRDefault="000D5F8D" w:rsidP="009451E8">
      <w:pPr>
        <w:spacing w:after="15" w:line="248" w:lineRule="auto"/>
        <w:ind w:left="-5" w:hanging="10"/>
        <w:jc w:val="both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Dopo aver preso visione della convenzione CONSIP relativa agli I PAD 32 giga </w:t>
      </w:r>
      <w:r w:rsidR="00331965">
        <w:rPr>
          <w:rFonts w:ascii="Times New Roman" w:eastAsia="Cambria" w:hAnsi="Times New Roman" w:cs="Times New Roman"/>
        </w:rPr>
        <w:t>da assegnare ad ogni docente</w:t>
      </w:r>
      <w:r w:rsidR="009451E8">
        <w:rPr>
          <w:rFonts w:ascii="Times New Roman" w:eastAsia="Cambria" w:hAnsi="Times New Roman" w:cs="Times New Roman"/>
        </w:rPr>
        <w:t xml:space="preserve"> dell’Istituto</w:t>
      </w:r>
      <w:r w:rsidR="00331965">
        <w:rPr>
          <w:rFonts w:ascii="Times New Roman" w:eastAsia="Cambria" w:hAnsi="Times New Roman" w:cs="Times New Roman"/>
        </w:rPr>
        <w:t>, nell’ambito dell’impiego delle somme ricevute nel contesto dei diversi bandi e finanziamenti legati all’emergenza COVID e preso atto che si tratta di noleggio biennale con riscatto finale</w:t>
      </w: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9542AD" w:rsidRPr="00B16220" w:rsidRDefault="009542AD" w:rsidP="009451E8">
      <w:pPr>
        <w:spacing w:after="15" w:line="248" w:lineRule="auto"/>
        <w:ind w:left="-5" w:hanging="10"/>
        <w:jc w:val="both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72"/>
        <w:rPr>
          <w:rFonts w:ascii="Times New Roman" w:hAnsi="Times New Roman" w:cs="Times New Roman"/>
        </w:rPr>
      </w:pPr>
    </w:p>
    <w:p w:rsidR="00551FFE" w:rsidRPr="00551FFE" w:rsidRDefault="00B16220" w:rsidP="00551FFE">
      <w:pPr>
        <w:pStyle w:val="Titolo1"/>
        <w:spacing w:before="120" w:afterLines="120" w:after="288"/>
        <w:ind w:right="2639"/>
        <w:rPr>
          <w:sz w:val="22"/>
          <w:szCs w:val="22"/>
        </w:rPr>
      </w:pPr>
      <w:r w:rsidRPr="00B16220">
        <w:rPr>
          <w:sz w:val="22"/>
          <w:szCs w:val="22"/>
        </w:rPr>
        <w:t>DELIBERA</w:t>
      </w:r>
      <w:r w:rsidR="00551FFE">
        <w:rPr>
          <w:sz w:val="22"/>
          <w:szCs w:val="22"/>
        </w:rPr>
        <w:t xml:space="preserve"> ALL’UNANIMITA’:</w:t>
      </w:r>
    </w:p>
    <w:p w:rsidR="00B16220" w:rsidRPr="00E53D24" w:rsidRDefault="000D5F8D" w:rsidP="00551FFE">
      <w:pPr>
        <w:numPr>
          <w:ilvl w:val="0"/>
          <w:numId w:val="7"/>
        </w:numPr>
        <w:spacing w:before="120" w:afterLines="120" w:after="288" w:line="248" w:lineRule="auto"/>
        <w:ind w:hanging="36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di ratificare il noleggio biennale </w:t>
      </w:r>
      <w:r w:rsidR="00331965">
        <w:rPr>
          <w:rFonts w:ascii="Times New Roman" w:eastAsia="Cambria" w:hAnsi="Times New Roman" w:cs="Times New Roman"/>
        </w:rPr>
        <w:t xml:space="preserve">con riscatto finale </w:t>
      </w:r>
      <w:r>
        <w:rPr>
          <w:rFonts w:ascii="Times New Roman" w:eastAsia="Cambria" w:hAnsi="Times New Roman" w:cs="Times New Roman"/>
        </w:rPr>
        <w:t>degli I PAD 32 giga da assegnare in dotazione ad ogni docente</w:t>
      </w:r>
      <w:r w:rsidR="009451E8">
        <w:rPr>
          <w:rFonts w:ascii="Times New Roman" w:eastAsia="Cambria" w:hAnsi="Times New Roman" w:cs="Times New Roman"/>
        </w:rPr>
        <w:t>, con contratto di comodato gratuito</w:t>
      </w:r>
      <w:r w:rsidR="00331965">
        <w:rPr>
          <w:rFonts w:ascii="Times New Roman" w:eastAsia="Cambria" w:hAnsi="Times New Roman" w:cs="Times New Roman"/>
        </w:rPr>
        <w:t>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Default="009542AD" w:rsidP="00B16220">
      <w:pPr>
        <w:spacing w:after="0"/>
        <w:rPr>
          <w:rFonts w:ascii="Times New Roman" w:hAnsi="Times New Roman" w:cs="Times New Roman"/>
        </w:rPr>
      </w:pPr>
    </w:p>
    <w:p w:rsidR="009542AD" w:rsidRPr="00B16220" w:rsidRDefault="009542AD" w:rsidP="00B16220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3E7857">
        <w:rPr>
          <w:rFonts w:ascii="Times New Roman" w:eastAsia="Cambria" w:hAnsi="Times New Roman" w:cs="Times New Roman"/>
        </w:rPr>
        <w:t>Costanzo</w:t>
      </w:r>
      <w:r w:rsidR="000611C8">
        <w:rPr>
          <w:rFonts w:ascii="Times New Roman" w:eastAsia="Cambria" w:hAnsi="Times New Roman" w:cs="Times New Roman"/>
        </w:rPr>
        <w:t xml:space="preserve"> D</w:t>
      </w:r>
      <w:r w:rsidR="003E7857">
        <w:rPr>
          <w:rFonts w:ascii="Times New Roman" w:eastAsia="Cambria" w:hAnsi="Times New Roman" w:cs="Times New Roman"/>
        </w:rPr>
        <w:t xml:space="preserve">a </w:t>
      </w:r>
      <w:proofErr w:type="spellStart"/>
      <w:r w:rsidR="003E7857">
        <w:rPr>
          <w:rFonts w:ascii="Times New Roman" w:eastAsia="Cambria" w:hAnsi="Times New Roman" w:cs="Times New Roman"/>
        </w:rPr>
        <w:t>Ros</w:t>
      </w:r>
      <w:proofErr w:type="spellEnd"/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footerReference w:type="default" r:id="rId9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6C9" w:rsidRPr="00551FFE" w:rsidRDefault="005616C9" w:rsidP="00551FFE">
    <w:pPr>
      <w:spacing w:after="0" w:line="229" w:lineRule="auto"/>
      <w:ind w:right="1578"/>
      <w:jc w:val="both"/>
      <w:rPr>
        <w:rFonts w:ascii="Times New Roman" w:hAnsi="Times New Roman" w:cs="Times New Roman"/>
        <w:sz w:val="16"/>
        <w:szCs w:val="16"/>
      </w:rPr>
    </w:pPr>
    <w:r w:rsidRPr="00551FFE">
      <w:rPr>
        <w:rFonts w:ascii="Times New Roman" w:eastAsia="Cambria" w:hAnsi="Times New Roman" w:cs="Times New Roman"/>
        <w:i/>
        <w:sz w:val="16"/>
        <w:szCs w:val="16"/>
      </w:rPr>
      <w:t>Avverso la presente deliberazione ai sensi dell’art. 14 – 7° comma – del regolamento n. 275/99 è ammesso reclamo al Consiglio stesso da chiunque vi abbia interesse entro il 15° giorno dalla data di pubblicazione all’albo della scuola.</w:t>
    </w:r>
    <w:r w:rsidRPr="00551FFE">
      <w:rPr>
        <w:rFonts w:ascii="Times New Roman" w:eastAsia="Cambria" w:hAnsi="Times New Roman" w:cs="Times New Roman"/>
        <w:sz w:val="16"/>
        <w:szCs w:val="16"/>
      </w:rPr>
      <w:t xml:space="preserve"> </w:t>
    </w:r>
  </w:p>
  <w:p w:rsidR="005616C9" w:rsidRDefault="00561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D5F8D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1965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E7857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1FFE"/>
    <w:rsid w:val="00557251"/>
    <w:rsid w:val="005616C9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7127B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451E8"/>
    <w:rsid w:val="009542A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DF5EB8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4C0A8B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Default">
    <w:name w:val="Default"/>
    <w:rsid w:val="003E7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DDBE-F369-46D1-A943-E309A3C0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Giulia De Piero</cp:lastModifiedBy>
  <cp:revision>6</cp:revision>
  <cp:lastPrinted>2020-09-10T12:24:00Z</cp:lastPrinted>
  <dcterms:created xsi:type="dcterms:W3CDTF">2020-09-10T12:01:00Z</dcterms:created>
  <dcterms:modified xsi:type="dcterms:W3CDTF">2020-09-10T12:38:00Z</dcterms:modified>
</cp:coreProperties>
</file>